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3632309</wp:posOffset>
            </wp:positionH>
            <wp:positionV relativeFrom="paragraph">
              <wp:posOffset>171450</wp:posOffset>
            </wp:positionV>
            <wp:extent cx="2187466" cy="105727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7466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-47622</wp:posOffset>
            </wp:positionH>
            <wp:positionV relativeFrom="paragraph">
              <wp:posOffset>142875</wp:posOffset>
            </wp:positionV>
            <wp:extent cx="3105944" cy="105251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944" cy="1052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SEDIMENTA – IL MICROFESTIVAL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center"/>
        <w:rPr>
          <w:rFonts w:ascii="Helvetica Neue" w:cs="Helvetica Neue" w:eastAsia="Helvetica Neue" w:hAnsi="Helvetica Neue"/>
          <w:b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TRE SERATE DI ARTE, MUSICA E TEATRO NELLA PIAZZA DI </w:t>
        <w:br w:type="textWrapping"/>
        <w:t xml:space="preserve">CA’ CAPPELLINO - PORTO VIRO (RO)</w:t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bookmarkStart w:colFirst="0" w:colLast="0" w:name="_heading=h.h519z4lrbg5k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Porto Viro, luglio 2025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– Dopo mesi di lavoro sul territorio, il progetto culturale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Sedimenta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ideato e realizzato da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Cooperativa Spazi Padovani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a cura di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Caterina Benvegnù, Stefania Schiavon, Elisa Pregnolato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con il sostegno di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Fondazione CDP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rtl w:val="0"/>
        </w:rPr>
        <w:t xml:space="preserve">nell’ambito del Bando “Ecosistemi culturali”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 presentato un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microfestival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di tre giorni dal 16 al 19 luglio, nella suggestiva piazza di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Ca’ Cappellino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nel cuore del Comune di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Porto Viro (RO)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L’iniziativa è stata realizzata in collaborazione con una solida rete di partner locali: il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Comune di Porto Viro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l’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Associazione Apicoltori del Delta del Po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il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Comitato per la rinascita Pro Loco Contarina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APS Associazione Nazionale Reparti Giovani Esploratori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A questi si affiancano importanti realtà nazionali come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Lo Stato dei Luoghi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l’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Associazione Giovani Artisti Italiani (GAI)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l’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Università di Padova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– Dipartimento di Scienze Storiche, Geografiche e dell’Antichità, e il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Museo di Geografia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(Università di Padova).</w:t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rFonts w:ascii="Helvetica Neue" w:cs="Helvetica Neue" w:eastAsia="Helvetica Neue" w:hAnsi="Helvetica Neue"/>
          <w:b w:val="1"/>
          <w:color w:val="000000"/>
          <w:sz w:val="26"/>
          <w:szCs w:val="26"/>
        </w:rPr>
      </w:pPr>
      <w:bookmarkStart w:colFirst="0" w:colLast="0" w:name="_heading=h.52cxkscgfnl5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6"/>
          <w:szCs w:val="26"/>
          <w:rtl w:val="0"/>
        </w:rPr>
        <w:t xml:space="preserve">Tre giorni di arte, comunità e festa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microfestival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nasce per restituire alla comunità il percorso culturale di Sedimenta, partito nell’autunno 2024 con le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tre residenze d’artista di Edoardo Aruta, Valentina Furian, Arianna Pace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e allo stesso tempo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risignificare, grazie ai linguaggi del contemporaneo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uno spazio urbano marginale ma ricco di potenziale. Le tre serate hanno visto alternarsi le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presentazioni delle tre opere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site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context-specific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oltre che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musica dal vivo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performance teatrali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con gruppi locali e main guest come Alessandro “Asso” Stefana 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Babilonia Teatri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Helvetica Neue" w:cs="Helvetica Neue" w:eastAsia="Helvetica Neue" w:hAnsi="Helvetica Neue"/>
          <w:b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festival ha messo al centro la relazione tra i linguaggi del contemporaneo e i lavori dei tre artisti, con la partecipazione attiva della comunità e la riscoperta della piazza come luogo vivo e condiviso.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6"/>
          <w:szCs w:val="26"/>
          <w:rtl w:val="0"/>
        </w:rPr>
        <w:br w:type="textWrapping"/>
        <w:t xml:space="preserve">I lavori delle artiste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Le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residenze d’artista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cuore pulsante del progetto partito a ottobre 2024, hanno permesso 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Edoardo Aruta, Valentina Furian e Arianna Pace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di soggiornare a lungo in questo territorio, di entrare in relazione con le persone che lo abitano e attraversano quotidianamente, per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conoscerne i desideri e comprenderne le traiettorie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Attraverso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incontri, laboratori ed esplorazioni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le artiste hanno coltivato uno sguardo obliquo e laterale, capace di cogliere le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smarginature e i contorni frastagliati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di un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paesaggio complesso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 mai scontato. Da questa ricerca, lenta e attenta, nasce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un corpus di opere context e site-specific, installazioni pensate per dialogare con il contesto e per abitare le terre umide del Delta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attraversandole e interrogandole riguardo le trasformazioni, i valori e i caratteri identitari di queste geografie cangianti. In questo spazio di ricerca, l’arte diventa un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atto di cura e di scoperta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una chiave di volta inedita per riabitare e risignificare le anse di un territorio che merita di essere raccontato e riscoperto, anche e soprattutto nelle sue “zone d’ombra”, le più tortuose e intriganti. Le opere sono un invito a rallentare, a lasciarsi sorprendere e a generare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immaginari inattesi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in un dialogo continuo tra il visibile e l’invisibile, tra il micro e il macro, tra l’umano e il non umano.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Arianna Pace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(Pesaro, 1995) presenta </w:t>
      </w:r>
      <w:r w:rsidDel="00000000" w:rsidR="00000000" w:rsidRPr="00000000">
        <w:rPr>
          <w:i w:val="1"/>
          <w:rtl w:val="0"/>
        </w:rPr>
        <w:t xml:space="preserve">Il corpo è un organo per affondare nell’esterno, come pietra, lichene, foglia</w:t>
      </w:r>
      <w:r w:rsidDel="00000000" w:rsidR="00000000" w:rsidRPr="00000000">
        <w:rPr>
          <w:rtl w:val="0"/>
        </w:rPr>
        <w:t xml:space="preserve">, installazione ambientale realizzata in uno dei campi agricoli del territorio, in cui materia, sguardo prospettico e gestualità poetiche convergono e divergono: una composizione di elementi scultorei che concorrono al disegno di una costellazione inusuale che ibrida le dimensioni di “alto” e di “basso”, gli orizzonti e le prospettive di sguardo. Le sculture diventano corpi che indugiano discreti ma svettanti su di una porzione di territorio, e lo fanno tenendo assieme organico e inorganico, costruzioni antropiche e sedimenti naturali, combinandosi precisamente a quell’immaginario contraddittorio che è peculiare del Delta.</w:t>
        <w:br w:type="textWrapping"/>
        <w:t xml:space="preserve">Le sculture, generate da vecchi ferri di scarto, recuperati da una vicina discarica, e combinati con ceramiche poetiche di frammenti antropomorfi forgiate dall’artista, danno origine a una mescolanza di geografie emotive, paesaggistiche, materiche. </w:t>
        <w:br w:type="textWrapping"/>
        <w:t xml:space="preserve">Durante il festival l’installazione è stata abitata e animata dalla performance di Isabel Paladin.</w:t>
      </w:r>
    </w:p>
    <w:p w:rsidR="00000000" w:rsidDel="00000000" w:rsidP="00000000" w:rsidRDefault="00000000" w:rsidRPr="00000000" w14:paraId="0000001B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Arianna Pace, </w:t>
      </w:r>
      <w:r w:rsidDel="00000000" w:rsidR="00000000" w:rsidRPr="00000000">
        <w:rPr>
          <w:i w:val="1"/>
          <w:sz w:val="20"/>
          <w:szCs w:val="20"/>
          <w:rtl w:val="0"/>
        </w:rPr>
        <w:t xml:space="preserve">Il corpo è un organo per affondare nell’esterno, come pietra, lichene, foglia</w:t>
      </w:r>
      <w:r w:rsidDel="00000000" w:rsidR="00000000" w:rsidRPr="00000000">
        <w:rPr>
          <w:sz w:val="20"/>
          <w:szCs w:val="20"/>
          <w:rtl w:val="0"/>
        </w:rPr>
        <w:t xml:space="preserve">, 2025 *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installazione, dimensioni ambientali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ferro di recupero, terracotta smaltata, corda da recinzione </w:t>
        <w:br w:type="textWrapping"/>
        <w:t xml:space="preserve">*da Gianni Celati, </w:t>
      </w:r>
      <w:r w:rsidDel="00000000" w:rsidR="00000000" w:rsidRPr="00000000">
        <w:rPr>
          <w:i w:val="1"/>
          <w:sz w:val="20"/>
          <w:szCs w:val="20"/>
          <w:rtl w:val="0"/>
        </w:rPr>
        <w:t xml:space="preserve">Verso la foce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Feltrinelli, 2018</w:t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Valentina Furian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(Venezia, 1989) presenta 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Moon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videoinstallazione che pone lo sguardo sui territori vulnerabili e contraddittori del Delta, sovrapponendosi a un immaginario che è proprio delle terre di confine e dei paesaggi di frontiera. In una sorta di western distopico e immaginifico, le immagini in movimento e le sonorità che le accompagnano costruiscono una narrazione composita di frammenti enigmatici e poetici assieme.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 cast, composto da persone della comunità incontrate dall’artista durante il periodo di residenza, sono cowboys e cowgirls acquatici e contemporanei che – con i propri corpi e i propri doppi – provano a generare una nuova mitologia per questi paesaggi inquieti, surreali, struggenti.</w:t>
        <w:br w:type="textWrapping"/>
        <w:t xml:space="preserve">Il video è stato installato all’interno di uno dei camion dell’azienda Mazzocco, nei pressi di Ca’ Cappellino, per evidenziare il contrasto tra l’elemento antropico e industriale e quello acquatico, naturale, entrambi tipici del Delta. 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Valentina Furian,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Moon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2025</w:t>
        <w:br w:type="textWrapping"/>
        <w:t xml:space="preserve">video HD, colore, suono, 32:9, 16’ 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con una musica originale di Gildo Turolla e gruppo ocarinistico di Grillara</w:t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 la partecipazione speciale di: Federico Bernusso, Dea, Benvenuto Fecchio, Chiara Fecchio, Giada Fecchio, Daniele Tessarin, Luciano Pregnolato, Claudio Siviero</w:t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un ringraziamento speciale al Museo L’ocarina del Po.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Edoardo Aruta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(Roma, 1981) presenta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 Dove che i pissi i noda più in alto de dove volano gli osei,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nstallazione ambientale diffusa composta da sculture in bronzo realizzate da calchi di esseri marini. Il titolo rimanda precisamente a un detto locale, che si riferisce alla peculiarità e alla vulnerabilità di un territorio in cui il piano di campagna si trova sotto il livello del fiume e del Il lavoro intreccia la memoria delle acque a narrazioni in bilico tra realtà e finzione, e si articola in una pluralità di elementi che restituisce porzioni del passato innestandole in un presente che sa di futuro: il Delta, il fiume Po, emergono imponenti, in una genealogia nuova e vertiginosa che li vede dare alla luce creature acquatiche misteriose, apparizioni metamorfiche, dai colori cangianti e iridescenti, mimetiche per istinto di sopravvivenza</w:t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Gli elementi scultorei sono allestiti tra Ca’ Capellino e l’Istituto Tecnico Superiore “C. Colombo” dove l’artista, durante il periodo di residenza, ha tenuto dei workshop con gli studenti e le studentesse.</w:t>
      </w:r>
    </w:p>
    <w:p w:rsidR="00000000" w:rsidDel="00000000" w:rsidP="00000000" w:rsidRDefault="00000000" w:rsidRPr="00000000" w14:paraId="0000002A">
      <w:pPr>
        <w:spacing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Edoardo Aruta,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Dove che i pissi i noda più in alto de dove volano gli osei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, 2025</w:t>
        <w:br w:type="textWrapping"/>
        <w:t xml:space="preserve">i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nstallazione ambientale composta da 11 sculture in bronzo realizzate da calchi di esseri marini (pesci, crostacei e coralli)</w:t>
      </w:r>
    </w:p>
    <w:p w:rsidR="00000000" w:rsidDel="00000000" w:rsidP="00000000" w:rsidRDefault="00000000" w:rsidRPr="00000000" w14:paraId="0000002B">
      <w:pPr>
        <w:spacing w:before="240" w:lineRule="auto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In allegato le biografie degli artisti e le foto delle opere</w:t>
      </w:r>
    </w:p>
    <w:p w:rsidR="00000000" w:rsidDel="00000000" w:rsidP="00000000" w:rsidRDefault="00000000" w:rsidRPr="00000000" w14:paraId="0000002C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jc w:val="both"/>
        <w:rPr>
          <w:rFonts w:ascii="Helvetica Neue" w:cs="Helvetica Neue" w:eastAsia="Helvetica Neue" w:hAnsi="Helvetica Neue"/>
          <w:b w:val="1"/>
          <w:color w:val="000000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6"/>
          <w:szCs w:val="26"/>
          <w:rtl w:val="0"/>
        </w:rPr>
        <w:t xml:space="preserve">Sedimenta: un progetto per il Delta del Po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Sedimenta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è un progetto culturale che si sviluppa nel Delta del Po Veneto con l’obiettivo di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promuovere i linguaggi dell’arte contemporanea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in dialogo con il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patrimonio culturale e paesaggistico del territorio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con le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comunità locali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Attraverso tre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residenze d’artista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avviate a ottobre 2024, gli artisti hanno vissuto e lavorato nel territorio per realizzare opere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site e context-specific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in un continuo scambio con abitanti, scuole, partner locali e istituzioni culturali. Questo processo ha permesso una riflessione artistica sui valori identitari del Delta e sulle sue trasformazioni ambientali, sociali e culturali.</w:t>
        <w:br w:type="textWrapping"/>
        <w:t xml:space="preserve">Sedimenta </w:t>
      </w:r>
      <w:r w:rsidDel="00000000" w:rsidR="00000000" w:rsidRPr="00000000">
        <w:rPr>
          <w:rtl w:val="0"/>
        </w:rPr>
        <w:t xml:space="preserve">invita a esplorare le profondità di un territorio in costante mutamento, tra luci 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ombre, vulnerabilità e stupefazione. Nasce dall’idea di abitare le sinuosità territoriali e immergersi nelle pieghe di un paesaggio fragile e stratificato, per riscoprirne le sfumature più invisibili e le storie più nascoste: è un viaggio tra immaginari inediti, un microcosmo di narrazioni che si sviluppano tra arte, comunità e paesaggio.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Sedimenta agisce inoltre come una piattaforma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collaborativa e multidisciplinare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che ha coinvolto le comunità attraverso laboratori, workshop e attività partecipative, con l’obiettivo di costruire nuove geografie culturali e di restituire valore a luoghi spesso marginalizzati.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jc w:val="both"/>
        <w:rPr>
          <w:rFonts w:ascii="Helvetica Neue" w:cs="Helvetica Neue" w:eastAsia="Helvetica Neue" w:hAnsi="Helvetica Neue"/>
          <w:color w:val="000000"/>
          <w:sz w:val="21"/>
          <w:szCs w:val="21"/>
        </w:rPr>
      </w:pPr>
      <w:bookmarkStart w:colFirst="0" w:colLast="0" w:name="_heading=h.pt74h36pwc4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Helvetica Neue" w:cs="Helvetica Neue" w:eastAsia="Helvetica Neue" w:hAnsi="Helvetica Neue"/>
          <w:color w:val="1155cc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 approfondimenti:</w:t>
        <w:br w:type="textWrapping"/>
        <w:t xml:space="preserve"> 🌐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www.sedimenta.it</w:t>
          <w:br w:type="textWrapping"/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📷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Instagram: @sedimenta__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Contatti:</w:t>
        <w:br w:type="textWrapping"/>
        <w:t xml:space="preserve"> 📧 </w:t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info@spazipadovani.it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|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comunicazione@spazipadovani.it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Referenti progetto: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📞 Caterina Benvegnù – caterina.benvegnu@spazipadovani.it | +39 339 786 6948</w:t>
        <w:br w:type="textWrapping"/>
        <w:t xml:space="preserve"> 📞 Elisa Pregnolato – elisa.pregnolato@spazipadovani.it | +39 366 447 4310</w:t>
        <w:br w:type="textWrapping"/>
        <w:t xml:space="preserve"> 📞 Stefania Schiavon – stefania.schiavon@spazipadovani.it | +39 335 638 4583</w:t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180D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80D87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1E656B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2F24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sedimenta__/" TargetMode="External"/><Relationship Id="rId10" Type="http://schemas.openxmlformats.org/officeDocument/2006/relationships/hyperlink" Target="https://www.sedimenta.it" TargetMode="External"/><Relationship Id="rId13" Type="http://schemas.openxmlformats.org/officeDocument/2006/relationships/hyperlink" Target="mailto:info@spazipadovani.it" TargetMode="External"/><Relationship Id="rId12" Type="http://schemas.openxmlformats.org/officeDocument/2006/relationships/hyperlink" Target="https://www.instagram.com/sedimenta__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dimenta.it" TargetMode="External"/><Relationship Id="rId14" Type="http://schemas.openxmlformats.org/officeDocument/2006/relationships/hyperlink" Target="mailto:comunicazione@spazipadovan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Br07kngKqid/hk6hmocXx2EQg==">CgMxLjAyDmguaDUxOXo0bHJiZzVrMg5oLjUyY3hrc2NnZm5sNTIOaC5wdDc0aDM2cHdjNDI4AHIhMXBZd0h4UVVCOGpBcVFEVWswYXFJaGxUTnZoRldlS0FD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2025-07-06T15:33:00Z</dcterms:created>
</cp:coreProperties>
</file>